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52A3" w14:textId="77777777" w:rsidR="00FA31E8" w:rsidRDefault="00FA31E8" w:rsidP="00FA31E8">
      <w:pPr>
        <w:spacing w:before="55"/>
        <w:rPr>
          <w:rFonts w:ascii="Clarendon Text" w:hAnsi="Clarendon Text"/>
          <w:b/>
          <w:bCs/>
          <w:w w:val="90"/>
          <w:sz w:val="24"/>
          <w:szCs w:val="24"/>
        </w:rPr>
      </w:pPr>
    </w:p>
    <w:p w14:paraId="0B3F2841" w14:textId="63D3441D" w:rsidR="00FA31E8" w:rsidRPr="00BA3722" w:rsidRDefault="00FA31E8" w:rsidP="00FA31E8">
      <w:pPr>
        <w:spacing w:before="55"/>
        <w:rPr>
          <w:rFonts w:ascii="Charter ITC Std" w:hAnsi="Charter ITC Std"/>
          <w:b/>
          <w:bCs/>
          <w:sz w:val="24"/>
          <w:szCs w:val="24"/>
        </w:rPr>
      </w:pPr>
      <w:r w:rsidRPr="00BA3722">
        <w:rPr>
          <w:rFonts w:ascii="Charter ITC Std" w:hAnsi="Charter ITC Std"/>
          <w:b/>
          <w:bCs/>
          <w:w w:val="90"/>
          <w:sz w:val="24"/>
          <w:szCs w:val="24"/>
        </w:rPr>
        <w:t xml:space="preserve">Die Tafel Österreich – Presseaussendung vom </w:t>
      </w:r>
      <w:r w:rsidR="00B3345D">
        <w:rPr>
          <w:rFonts w:ascii="Charter ITC Std" w:hAnsi="Charter ITC Std"/>
          <w:b/>
          <w:bCs/>
          <w:w w:val="90"/>
          <w:sz w:val="24"/>
          <w:szCs w:val="24"/>
        </w:rPr>
        <w:t>04</w:t>
      </w:r>
      <w:r w:rsidRPr="00BA3722">
        <w:rPr>
          <w:rFonts w:ascii="Charter ITC Std" w:hAnsi="Charter ITC Std"/>
          <w:b/>
          <w:bCs/>
          <w:w w:val="90"/>
          <w:sz w:val="24"/>
          <w:szCs w:val="24"/>
        </w:rPr>
        <w:t>/</w:t>
      </w:r>
      <w:r w:rsidR="00B3345D">
        <w:rPr>
          <w:rFonts w:ascii="Charter ITC Std" w:hAnsi="Charter ITC Std"/>
          <w:b/>
          <w:bCs/>
          <w:w w:val="90"/>
          <w:sz w:val="24"/>
          <w:szCs w:val="24"/>
        </w:rPr>
        <w:t>10</w:t>
      </w:r>
      <w:r w:rsidRPr="00BA3722">
        <w:rPr>
          <w:rFonts w:ascii="Charter ITC Std" w:hAnsi="Charter ITC Std"/>
          <w:b/>
          <w:bCs/>
          <w:w w:val="90"/>
          <w:sz w:val="24"/>
          <w:szCs w:val="24"/>
        </w:rPr>
        <w:t>/</w:t>
      </w:r>
      <w:r w:rsidR="00B3345D">
        <w:rPr>
          <w:rFonts w:ascii="Charter ITC Std" w:hAnsi="Charter ITC Std"/>
          <w:b/>
          <w:bCs/>
          <w:w w:val="90"/>
          <w:sz w:val="24"/>
          <w:szCs w:val="24"/>
        </w:rPr>
        <w:t>2023</w:t>
      </w:r>
    </w:p>
    <w:p w14:paraId="10F8054E" w14:textId="026052E3" w:rsidR="00FA31E8" w:rsidRPr="00BA3722" w:rsidRDefault="00FA31E8" w:rsidP="00FA31E8">
      <w:pPr>
        <w:spacing w:before="1"/>
        <w:rPr>
          <w:rFonts w:ascii="Charter ITC Std" w:hAnsi="Charter ITC Std"/>
          <w:b/>
          <w:bCs/>
          <w:spacing w:val="15"/>
          <w:w w:val="90"/>
          <w:sz w:val="24"/>
          <w:szCs w:val="24"/>
        </w:rPr>
      </w:pPr>
      <w:r w:rsidRPr="00BA3722">
        <w:rPr>
          <w:rFonts w:ascii="Charter ITC Std" w:hAnsi="Charter ITC Std"/>
          <w:b/>
          <w:bCs/>
          <w:w w:val="90"/>
          <w:sz w:val="24"/>
          <w:szCs w:val="24"/>
        </w:rPr>
        <w:t>Kommunikation / Ernährung</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Gesellschaft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9"/>
          <w:w w:val="90"/>
          <w:sz w:val="24"/>
          <w:szCs w:val="24"/>
        </w:rPr>
        <w:t xml:space="preserve"> </w:t>
      </w:r>
      <w:r w:rsidR="00B3345D">
        <w:rPr>
          <w:rFonts w:ascii="Charter ITC Std" w:hAnsi="Charter ITC Std"/>
          <w:b/>
          <w:bCs/>
          <w:w w:val="90"/>
          <w:sz w:val="24"/>
          <w:szCs w:val="24"/>
        </w:rPr>
        <w:t>Bildung</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0"/>
          <w:w w:val="90"/>
          <w:sz w:val="24"/>
          <w:szCs w:val="24"/>
        </w:rPr>
        <w:t xml:space="preserve"> </w:t>
      </w:r>
      <w:r w:rsidRPr="00BA3722">
        <w:rPr>
          <w:rFonts w:ascii="Charter ITC Std" w:hAnsi="Charter ITC Std"/>
          <w:b/>
          <w:bCs/>
          <w:w w:val="90"/>
          <w:sz w:val="24"/>
          <w:szCs w:val="24"/>
        </w:rPr>
        <w:t>Armut</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Soziales</w:t>
      </w:r>
    </w:p>
    <w:p w14:paraId="3D6B871C" w14:textId="78D99603" w:rsidR="00FA31E8" w:rsidRPr="005913C5" w:rsidRDefault="00FA31E8" w:rsidP="00FA31E8">
      <w:pPr>
        <w:rPr>
          <w:rFonts w:ascii="Clarendon Text" w:hAnsi="Clarendon Text"/>
          <w:b/>
          <w:bCs/>
          <w:sz w:val="24"/>
          <w:szCs w:val="24"/>
          <w:lang w:val="de-AT"/>
        </w:rPr>
      </w:pPr>
      <w:r w:rsidRPr="00EB7898">
        <w:rPr>
          <w:rFonts w:ascii="Charter ITC Std" w:hAnsi="Charter ITC Std"/>
          <w:sz w:val="24"/>
          <w:szCs w:val="24"/>
          <w:lang w:val="de-AT"/>
        </w:rPr>
        <w:softHyphen/>
      </w:r>
      <w:r w:rsidRPr="00EB7898">
        <w:rPr>
          <w:rFonts w:ascii="Clarendon Text" w:hAnsi="Clarendon Text"/>
          <w:b/>
          <w:bCs/>
          <w:sz w:val="24"/>
          <w:szCs w:val="24"/>
          <w:lang w:val="de-AT"/>
        </w:rPr>
        <w:t>…………………………………………………</w:t>
      </w:r>
      <w:r>
        <w:rPr>
          <w:rFonts w:ascii="Clarendon Text" w:hAnsi="Clarendon Text"/>
          <w:b/>
          <w:bCs/>
          <w:sz w:val="24"/>
          <w:szCs w:val="24"/>
          <w:lang w:val="de-AT"/>
        </w:rPr>
        <w:t>……..</w:t>
      </w:r>
      <w:r>
        <w:rPr>
          <w:rFonts w:ascii="Charter ITC Std" w:hAnsi="Charter ITC Std"/>
          <w:lang w:val="de-AT"/>
        </w:rPr>
        <w:br/>
      </w:r>
    </w:p>
    <w:p w14:paraId="52FBB4E7" w14:textId="046CF87E" w:rsidR="00B3345D" w:rsidRPr="00AE3A0C" w:rsidRDefault="00AE3A0C" w:rsidP="00AE3A0C">
      <w:pPr>
        <w:pStyle w:val="Textkrper"/>
        <w:spacing w:before="9"/>
        <w:rPr>
          <w:rFonts w:ascii="Charter ITC Std" w:hAnsi="Charter ITC Std"/>
          <w:b/>
          <w:bCs/>
          <w:sz w:val="24"/>
          <w:szCs w:val="24"/>
          <w:lang w:val="de-AT"/>
        </w:rPr>
      </w:pPr>
      <w:r w:rsidRPr="00AE3A0C">
        <w:rPr>
          <w:rFonts w:ascii="Charter ITC Std" w:hAnsi="Charter ITC Std"/>
          <w:b/>
          <w:bCs/>
          <w:sz w:val="24"/>
          <w:szCs w:val="24"/>
          <w:lang w:val="de-AT"/>
        </w:rPr>
        <w:t>GewissensBISS: Neue Wanderausstellung für mehr Wissen und Bewusstsein rund um Lebensmittelabfälle</w:t>
      </w:r>
      <w:r w:rsidR="00FA31E8">
        <w:rPr>
          <w:rFonts w:ascii="Charter ITC Std" w:hAnsi="Charter ITC Std"/>
          <w:b/>
          <w:bCs/>
          <w:sz w:val="24"/>
          <w:szCs w:val="24"/>
          <w:lang w:val="de-AT"/>
        </w:rPr>
        <w:t xml:space="preserve"> </w:t>
      </w:r>
      <w:r w:rsidR="00FA31E8" w:rsidRPr="00DE5036">
        <w:rPr>
          <w:rFonts w:ascii="Charter ITC Std" w:hAnsi="Charter ITC Std"/>
          <w:b/>
          <w:bCs/>
          <w:sz w:val="24"/>
          <w:szCs w:val="24"/>
          <w:lang w:val="de-AT"/>
        </w:rPr>
        <w:t xml:space="preserve"> </w:t>
      </w:r>
      <w:r w:rsidR="00FA31E8" w:rsidRPr="00DE5036">
        <w:rPr>
          <w:rFonts w:ascii="Charter ITC Std" w:hAnsi="Charter ITC Std"/>
          <w:i/>
          <w:iCs/>
          <w:sz w:val="24"/>
          <w:szCs w:val="24"/>
          <w:lang w:val="de-AT"/>
        </w:rPr>
        <w:br/>
      </w:r>
    </w:p>
    <w:p w14:paraId="1D57F0D0" w14:textId="3A2D8004" w:rsidR="00B3345D" w:rsidRPr="00AE3A0C" w:rsidRDefault="005417FE" w:rsidP="00AE3A0C">
      <w:pPr>
        <w:rPr>
          <w:rFonts w:ascii="Charter ITC Std" w:hAnsi="Charter ITC Std"/>
          <w:i/>
          <w:iCs/>
        </w:rPr>
      </w:pPr>
      <w:r w:rsidRPr="00AE3A0C">
        <w:rPr>
          <w:rFonts w:ascii="Charter ITC Std" w:hAnsi="Charter ITC Std"/>
          <w:i/>
          <w:iCs/>
        </w:rPr>
        <w:t>Die Tafel Österreich</w:t>
      </w:r>
      <w:r>
        <w:rPr>
          <w:rFonts w:ascii="Charter ITC Std" w:hAnsi="Charter ITC Std"/>
          <w:i/>
          <w:iCs/>
        </w:rPr>
        <w:t>, d</w:t>
      </w:r>
      <w:r w:rsidR="00B3345D" w:rsidRPr="00AE3A0C">
        <w:rPr>
          <w:rFonts w:ascii="Charter ITC Std" w:hAnsi="Charter ITC Std"/>
          <w:i/>
          <w:iCs/>
        </w:rPr>
        <w:t>ie Universität für Bodenkultur Wien (BOKU)</w:t>
      </w:r>
      <w:r>
        <w:rPr>
          <w:rFonts w:ascii="Charter ITC Std" w:hAnsi="Charter ITC Std"/>
          <w:i/>
          <w:iCs/>
        </w:rPr>
        <w:t xml:space="preserve"> </w:t>
      </w:r>
      <w:r w:rsidR="00B3345D" w:rsidRPr="00AE3A0C">
        <w:rPr>
          <w:rFonts w:ascii="Charter ITC Std" w:hAnsi="Charter ITC Std"/>
          <w:i/>
          <w:iCs/>
        </w:rPr>
        <w:t xml:space="preserve">und das Naturhistorische Museum Wien gaben heute in der BHAK Wien 10 den Startschuss zu einer Wanderausstellung, die sich vor allem an Schulen richtet: „GewissensBISS – geerntet. </w:t>
      </w:r>
      <w:r>
        <w:rPr>
          <w:rFonts w:ascii="Charter ITC Std" w:hAnsi="Charter ITC Std"/>
          <w:i/>
          <w:iCs/>
        </w:rPr>
        <w:t>g</w:t>
      </w:r>
      <w:r w:rsidR="00B3345D" w:rsidRPr="00AE3A0C">
        <w:rPr>
          <w:rFonts w:ascii="Charter ITC Std" w:hAnsi="Charter ITC Std"/>
          <w:i/>
          <w:iCs/>
        </w:rPr>
        <w:t xml:space="preserve">ekauft. gekübelt.“ sensibilisiert informativ und interaktiv zum Thema Lebensmittelverschwendung. </w:t>
      </w:r>
    </w:p>
    <w:p w14:paraId="51BE2ECF" w14:textId="77777777" w:rsidR="00B3345D" w:rsidRPr="00B3345D" w:rsidRDefault="00B3345D" w:rsidP="00AE3A0C">
      <w:pPr>
        <w:rPr>
          <w:rFonts w:ascii="Charter ITC Std" w:hAnsi="Charter ITC Std"/>
        </w:rPr>
      </w:pPr>
    </w:p>
    <w:p w14:paraId="08168D79" w14:textId="77777777" w:rsidR="00B3345D" w:rsidRPr="00B3345D" w:rsidRDefault="00B3345D" w:rsidP="00AE3A0C">
      <w:pPr>
        <w:rPr>
          <w:rFonts w:ascii="Charter ITC Std" w:hAnsi="Charter ITC Std"/>
        </w:rPr>
      </w:pPr>
      <w:r w:rsidRPr="00B3345D">
        <w:rPr>
          <w:rFonts w:ascii="Charter ITC Std" w:hAnsi="Charter ITC Std"/>
        </w:rPr>
        <w:t xml:space="preserve">In Österreich werden jährlich rund eine Million Tonnen an Lebensmitteln weggeworfen. Für die Hälfte des Lebensmittelabfalls sind private Haushalte verantwortlich. Die Gründe dafür sind vielfältig und reichen von fehlender Wertschätzung über mangelndes Wissen zur korrekten Lagerung bis zur falschen Interpretation des Mindesthaltbarkeitsdatums. Leider hat sich gezeigt, dass es besonders schwierig ist, ein Umdenken bei </w:t>
      </w:r>
      <w:proofErr w:type="gramStart"/>
      <w:r w:rsidRPr="00B3345D">
        <w:rPr>
          <w:rFonts w:ascii="Charter ITC Std" w:hAnsi="Charter ITC Std"/>
        </w:rPr>
        <w:t>Konsument:innen</w:t>
      </w:r>
      <w:proofErr w:type="gramEnd"/>
      <w:r w:rsidRPr="00B3345D">
        <w:rPr>
          <w:rFonts w:ascii="Charter ITC Std" w:hAnsi="Charter ITC Std"/>
        </w:rPr>
        <w:t xml:space="preserve"> zu erreichen.</w:t>
      </w:r>
    </w:p>
    <w:p w14:paraId="643E1F5D" w14:textId="77777777" w:rsidR="00B3345D" w:rsidRPr="00B3345D" w:rsidRDefault="00B3345D" w:rsidP="00AE3A0C">
      <w:pPr>
        <w:rPr>
          <w:rFonts w:ascii="Charter ITC Std" w:hAnsi="Charter ITC Std"/>
        </w:rPr>
      </w:pPr>
    </w:p>
    <w:p w14:paraId="3E462CC5" w14:textId="426FD8CD" w:rsidR="00B3345D" w:rsidRPr="00B3345D" w:rsidRDefault="00B3345D" w:rsidP="00AE3A0C">
      <w:pPr>
        <w:rPr>
          <w:rFonts w:ascii="Charter ITC Std" w:hAnsi="Charter ITC Std"/>
        </w:rPr>
      </w:pPr>
      <w:r w:rsidRPr="00B3345D">
        <w:rPr>
          <w:rFonts w:ascii="Charter ITC Std" w:hAnsi="Charter ITC Std"/>
        </w:rPr>
        <w:t xml:space="preserve">Die </w:t>
      </w:r>
      <w:r w:rsidR="00D31902">
        <w:rPr>
          <w:rFonts w:ascii="Charter ITC Std" w:hAnsi="Charter ITC Std"/>
        </w:rPr>
        <w:t xml:space="preserve">Tafel Österreich </w:t>
      </w:r>
      <w:r w:rsidRPr="00B3345D">
        <w:rPr>
          <w:rFonts w:ascii="Charter ITC Std" w:hAnsi="Charter ITC Std"/>
        </w:rPr>
        <w:t>hat in Kooperation mit</w:t>
      </w:r>
      <w:r w:rsidR="00D31902" w:rsidRPr="00D31902">
        <w:rPr>
          <w:rFonts w:ascii="Charter ITC Std" w:hAnsi="Charter ITC Std"/>
        </w:rPr>
        <w:t xml:space="preserve"> </w:t>
      </w:r>
      <w:r w:rsidR="00D31902">
        <w:rPr>
          <w:rFonts w:ascii="Charter ITC Std" w:hAnsi="Charter ITC Std"/>
        </w:rPr>
        <w:t xml:space="preserve">der </w:t>
      </w:r>
      <w:r w:rsidR="00D31902" w:rsidRPr="00B3345D">
        <w:rPr>
          <w:rFonts w:ascii="Charter ITC Std" w:hAnsi="Charter ITC Std"/>
        </w:rPr>
        <w:t xml:space="preserve">Universität für Bodenkultur Wien (BOKU) </w:t>
      </w:r>
      <w:r w:rsidRPr="00B3345D">
        <w:rPr>
          <w:rFonts w:ascii="Charter ITC Std" w:hAnsi="Charter ITC Std"/>
        </w:rPr>
        <w:t>und dem Naturhistorischen Museum Wien (NHM Wien) die Wanderausstellung „GewissensBISS“ zum Thema Lebensmittelabfall entwickelt, anknüpfend an die im NHM gezeigte, erfolgreiche Ausstellung „Ablaufdatum. Wenn aus Lebensmitteln Müll wird“. Der Fokus liegt diesmal auf Schulen, um das Potential der Multiplikatorwirkung (</w:t>
      </w:r>
      <w:proofErr w:type="gramStart"/>
      <w:r w:rsidRPr="00B3345D">
        <w:rPr>
          <w:rFonts w:ascii="Charter ITC Std" w:hAnsi="Charter ITC Std"/>
        </w:rPr>
        <w:t>Lehrer</w:t>
      </w:r>
      <w:r w:rsidR="00D31902">
        <w:rPr>
          <w:rFonts w:ascii="Charter ITC Std" w:hAnsi="Charter ITC Std"/>
        </w:rPr>
        <w:t>:</w:t>
      </w:r>
      <w:r w:rsidRPr="00B3345D">
        <w:rPr>
          <w:rFonts w:ascii="Charter ITC Std" w:hAnsi="Charter ITC Std"/>
        </w:rPr>
        <w:t>innen</w:t>
      </w:r>
      <w:proofErr w:type="gramEnd"/>
      <w:r w:rsidRPr="00B3345D">
        <w:rPr>
          <w:rFonts w:ascii="Charter ITC Std" w:hAnsi="Charter ITC Std"/>
        </w:rPr>
        <w:t xml:space="preserve"> – Schüler</w:t>
      </w:r>
      <w:r w:rsidR="00D31902">
        <w:rPr>
          <w:rFonts w:ascii="Charter ITC Std" w:hAnsi="Charter ITC Std"/>
        </w:rPr>
        <w:t>.</w:t>
      </w:r>
      <w:r w:rsidRPr="00B3345D">
        <w:rPr>
          <w:rFonts w:ascii="Charter ITC Std" w:hAnsi="Charter ITC Std"/>
        </w:rPr>
        <w:t>innen – Familien) voll auszuschöpfen.</w:t>
      </w:r>
    </w:p>
    <w:p w14:paraId="25305051" w14:textId="77777777" w:rsidR="00B3345D" w:rsidRPr="00B3345D" w:rsidRDefault="00B3345D" w:rsidP="00AE3A0C">
      <w:pPr>
        <w:rPr>
          <w:rFonts w:ascii="Charter ITC Std" w:hAnsi="Charter ITC Std"/>
        </w:rPr>
      </w:pPr>
    </w:p>
    <w:p w14:paraId="49860998" w14:textId="77777777" w:rsidR="00B3345D" w:rsidRPr="00B3345D" w:rsidRDefault="00B3345D" w:rsidP="00AE3A0C">
      <w:pPr>
        <w:rPr>
          <w:rFonts w:ascii="Charter ITC Std" w:hAnsi="Charter ITC Std"/>
        </w:rPr>
      </w:pPr>
      <w:r w:rsidRPr="00B3345D">
        <w:rPr>
          <w:rFonts w:ascii="Charter ITC Std" w:hAnsi="Charter ITC Std"/>
        </w:rPr>
        <w:t>„Kindern und Jugendlichen das Rüstzeug für ein gutes und erfolgreiches Leben mitzugeben, ist Aufgabe von Schule. Klimaschutz ist besonders für junge Menschen ein wichtiges Thema und der gute Umgang mit unseren Lebensmitteln ist ein Teil von Klimabildung. Das Wissen, woher unser Essen kommt, welche Wege Lebensmittel zurücklegen, bis sie bei uns ankommen und wie man ressourcenschonend und dabei genussvoll mit Nahrung umgeht, ist bedeutsam. Die Mitmach-Stationen und das Online-Quiz bieten Schülerinnen und Schülern sicherlich Aha-Momente und das sind oft die eindrucksvollsten beim Lernen“, so der Wiener Bildungsdirektor Heinrich Himmer.</w:t>
      </w:r>
    </w:p>
    <w:p w14:paraId="362AE1B6" w14:textId="77777777" w:rsidR="00B3345D" w:rsidRPr="00B3345D" w:rsidRDefault="00B3345D" w:rsidP="00AE3A0C">
      <w:pPr>
        <w:rPr>
          <w:rFonts w:ascii="Charter ITC Std" w:hAnsi="Charter ITC Std"/>
        </w:rPr>
      </w:pPr>
    </w:p>
    <w:p w14:paraId="2621E6A0" w14:textId="77777777" w:rsidR="00B3345D" w:rsidRPr="00843E6D" w:rsidRDefault="00B3345D" w:rsidP="00AE3A0C">
      <w:pPr>
        <w:rPr>
          <w:rFonts w:ascii="Charter ITC Std" w:hAnsi="Charter ITC Std"/>
          <w:b/>
          <w:bCs/>
        </w:rPr>
      </w:pPr>
      <w:r w:rsidRPr="00843E6D">
        <w:rPr>
          <w:rFonts w:ascii="Charter ITC Std" w:hAnsi="Charter ITC Std"/>
          <w:b/>
          <w:bCs/>
        </w:rPr>
        <w:t>GewissensBISS: Informativ. Interaktiv. Innovativ.</w:t>
      </w:r>
    </w:p>
    <w:p w14:paraId="7D9943FD" w14:textId="77777777" w:rsidR="00B3345D" w:rsidRPr="00B3345D" w:rsidRDefault="00B3345D" w:rsidP="00AE3A0C">
      <w:pPr>
        <w:rPr>
          <w:rFonts w:ascii="Charter ITC Std" w:hAnsi="Charter ITC Std"/>
        </w:rPr>
      </w:pPr>
    </w:p>
    <w:p w14:paraId="7BD24621" w14:textId="77777777" w:rsidR="00B3345D" w:rsidRPr="00B3345D" w:rsidRDefault="00B3345D" w:rsidP="00AE3A0C">
      <w:pPr>
        <w:rPr>
          <w:rFonts w:ascii="Charter ITC Std" w:hAnsi="Charter ITC Std"/>
        </w:rPr>
      </w:pPr>
      <w:r w:rsidRPr="00B3345D">
        <w:rPr>
          <w:rFonts w:ascii="Charter ITC Std" w:hAnsi="Charter ITC Std"/>
        </w:rPr>
        <w:t>Warum landen täglich so viele Lebensmittel im Müll? Wie wirkt sich das auf Umwelt, Klima und Gesellschaft aus? Diese und weitere Fragen beantwortet die – durch die Abfallvermeidungsförderung der VKS GmbH finanzierte – Wanderausstellung auf informative und unterhaltsame Art und Weise.</w:t>
      </w:r>
    </w:p>
    <w:p w14:paraId="4CD95EB1" w14:textId="77777777" w:rsidR="00B3345D" w:rsidRPr="00B3345D" w:rsidRDefault="00B3345D" w:rsidP="00AE3A0C">
      <w:pPr>
        <w:rPr>
          <w:rFonts w:ascii="Charter ITC Std" w:hAnsi="Charter ITC Std"/>
        </w:rPr>
      </w:pPr>
    </w:p>
    <w:p w14:paraId="4A128C22" w14:textId="67B07D33" w:rsidR="00B3345D" w:rsidRPr="00B3345D" w:rsidRDefault="00B3345D" w:rsidP="00AE3A0C">
      <w:pPr>
        <w:rPr>
          <w:rFonts w:ascii="Charter ITC Std" w:hAnsi="Charter ITC Std"/>
        </w:rPr>
      </w:pPr>
      <w:r w:rsidRPr="00B3345D">
        <w:rPr>
          <w:rFonts w:ascii="Charter ITC Std" w:hAnsi="Charter ITC Std"/>
        </w:rPr>
        <w:t xml:space="preserve">„Die ökologischen und sozialen Auswirkungen der Verschwendung sind massiv und die Zusammenhänge sind uns oft gar nicht bewusst“, betont Gudrun Obersteiner vom Institut für Abfall- und Kreislaufwirtschaft an der BOKU. „Unsere Analysen haben gezeigt, dass Informationen in diesem Bereich bitter nötig sind. Nur 16 % der </w:t>
      </w:r>
      <w:proofErr w:type="gramStart"/>
      <w:r w:rsidRPr="00B3345D">
        <w:rPr>
          <w:rFonts w:ascii="Charter ITC Std" w:hAnsi="Charter ITC Std"/>
        </w:rPr>
        <w:t>Österreicher</w:t>
      </w:r>
      <w:r w:rsidR="002614CE">
        <w:rPr>
          <w:rFonts w:ascii="Charter ITC Std" w:hAnsi="Charter ITC Std"/>
        </w:rPr>
        <w:t>:</w:t>
      </w:r>
      <w:r w:rsidRPr="00B3345D">
        <w:rPr>
          <w:rFonts w:ascii="Charter ITC Std" w:hAnsi="Charter ITC Std"/>
        </w:rPr>
        <w:t>innen</w:t>
      </w:r>
      <w:proofErr w:type="gramEnd"/>
      <w:r w:rsidRPr="00B3345D">
        <w:rPr>
          <w:rFonts w:ascii="Charter ITC Std" w:hAnsi="Charter ITC Std"/>
        </w:rPr>
        <w:t xml:space="preserve"> nehmen </w:t>
      </w:r>
      <w:r w:rsidRPr="00B3345D">
        <w:rPr>
          <w:rFonts w:ascii="Charter ITC Std" w:hAnsi="Charter ITC Std"/>
        </w:rPr>
        <w:lastRenderedPageBreak/>
        <w:t>Haushalte als Hauptverursacher von Lebensmittelabfall wahr, 70 % der Haushalte glauben auch, dass sie selber weniger oder deutlich weniger Lebensmittelabfälle produzieren als andere.“</w:t>
      </w:r>
    </w:p>
    <w:p w14:paraId="4496DA67" w14:textId="77777777" w:rsidR="00B3345D" w:rsidRPr="00B3345D" w:rsidRDefault="00B3345D" w:rsidP="00AE3A0C">
      <w:pPr>
        <w:rPr>
          <w:rFonts w:ascii="Charter ITC Std" w:hAnsi="Charter ITC Std"/>
        </w:rPr>
      </w:pPr>
    </w:p>
    <w:p w14:paraId="6A458A64" w14:textId="77777777" w:rsidR="00B3345D" w:rsidRPr="00B3345D" w:rsidRDefault="00B3345D" w:rsidP="00AE3A0C">
      <w:pPr>
        <w:rPr>
          <w:rFonts w:ascii="Charter ITC Std" w:hAnsi="Charter ITC Std"/>
        </w:rPr>
      </w:pPr>
      <w:r w:rsidRPr="00B3345D">
        <w:rPr>
          <w:rFonts w:ascii="Charter ITC Std" w:hAnsi="Charter ITC Std"/>
        </w:rPr>
        <w:t>Die Ausstellung soll helfen, für die eigene Verantwortung zu sensibilisieren. „Wir richten uns mit der Wanderausstellung ganz bewusst an eine junge Zielgruppe. Denn junge Menschen müssen in der Welt von morgen leben und haben das Recht auf eine ökologisch und sozial nachhaltigere Zukunft. Lebensmittelrettung ist dabei ein wesentlicher Faktor – und unsere Ausstellung schafft Wissen und Bewusstsein dafür", ergänzt Monika Heis, Projektleitung GewissensBISS seitens Die Tafel Österreich.</w:t>
      </w:r>
    </w:p>
    <w:p w14:paraId="08DB0A87" w14:textId="77777777" w:rsidR="00B3345D" w:rsidRPr="00B3345D" w:rsidRDefault="00B3345D" w:rsidP="00AE3A0C">
      <w:pPr>
        <w:rPr>
          <w:rFonts w:ascii="Charter ITC Std" w:hAnsi="Charter ITC Std"/>
        </w:rPr>
      </w:pPr>
    </w:p>
    <w:p w14:paraId="562F9B9B" w14:textId="77777777" w:rsidR="00B3345D" w:rsidRPr="00B3345D" w:rsidRDefault="00B3345D" w:rsidP="00AE3A0C">
      <w:pPr>
        <w:rPr>
          <w:rFonts w:ascii="Charter ITC Std" w:hAnsi="Charter ITC Std"/>
        </w:rPr>
      </w:pPr>
      <w:r w:rsidRPr="00B3345D">
        <w:rPr>
          <w:rFonts w:ascii="Charter ITC Std" w:hAnsi="Charter ITC Std"/>
        </w:rPr>
        <w:t xml:space="preserve">„Über Ressourcenverschwendung und Klimaerwärmung hinaus hat die Verschwendung einen ethischen Aspekt: Essen – eines der wertvollsten Güter des Menschen – wird zur billigen Massenware degradiert. Für mich sind Information und Aufklärung auch in Sachen Lebensmittelverschwendung die ersten Schritte in eine bessere Zukunft“, bekräftigt der Kurator der NHM-Ausstellung Andreas Hantschk. „Es freut mich, dass sich BOKU und Die Tafel Österreich mit diesem Thema </w:t>
      </w:r>
      <w:proofErr w:type="gramStart"/>
      <w:r w:rsidRPr="00B3345D">
        <w:rPr>
          <w:rFonts w:ascii="Charter ITC Std" w:hAnsi="Charter ITC Std"/>
        </w:rPr>
        <w:t>auf ,Wanderschaft</w:t>
      </w:r>
      <w:proofErr w:type="gramEnd"/>
      <w:r w:rsidRPr="00B3345D">
        <w:rPr>
          <w:rFonts w:ascii="Charter ITC Std" w:hAnsi="Charter ITC Std"/>
        </w:rPr>
        <w:t xml:space="preserve">‘ durch Schulen begeben. Schon bei unserer </w:t>
      </w:r>
      <w:proofErr w:type="gramStart"/>
      <w:r w:rsidRPr="00B3345D">
        <w:rPr>
          <w:rFonts w:ascii="Charter ITC Std" w:hAnsi="Charter ITC Std"/>
        </w:rPr>
        <w:t>Ausstellung ,Ablaufdatum</w:t>
      </w:r>
      <w:proofErr w:type="gramEnd"/>
      <w:r w:rsidRPr="00B3345D">
        <w:rPr>
          <w:rFonts w:ascii="Charter ITC Std" w:hAnsi="Charter ITC Std"/>
        </w:rPr>
        <w:t xml:space="preserve">. Wenn aus Lebensmittel Müll wird‘ haben wir von der großartigen Zusammenarbeit profitiert“, betont NHM Wien-Generaldirektorin Katrin Vohland. </w:t>
      </w:r>
    </w:p>
    <w:p w14:paraId="7B717CD8" w14:textId="77777777" w:rsidR="00B3345D" w:rsidRPr="00B3345D" w:rsidRDefault="00B3345D" w:rsidP="00AE3A0C">
      <w:pPr>
        <w:rPr>
          <w:rFonts w:ascii="Charter ITC Std" w:hAnsi="Charter ITC Std"/>
        </w:rPr>
      </w:pPr>
    </w:p>
    <w:p w14:paraId="4BCF6E1E" w14:textId="7C9C0711" w:rsidR="00B3345D" w:rsidRPr="00B3345D" w:rsidRDefault="00B3345D" w:rsidP="00AE3A0C">
      <w:pPr>
        <w:rPr>
          <w:rFonts w:ascii="Charter ITC Std" w:hAnsi="Charter ITC Std"/>
        </w:rPr>
      </w:pPr>
      <w:r w:rsidRPr="00B3345D">
        <w:rPr>
          <w:rFonts w:ascii="Charter ITC Std" w:hAnsi="Charter ITC Std"/>
        </w:rPr>
        <w:t>Es ist auch kein Zufall, dass die Wanderausstellung „mit Biss“ in der Bundeshandelsakademie und Bundeshandelsschule Wien 10 startet: „Eigenverantwortung, kritisches Denken und klimagerechtes Engagement zählen zu wichtigen Assets kaufmännischer Ausbildung an Handelsakademien und Handelsschulen. Gerade als MINT-zertifizierte Schule mit dem Angebot „HAK4you-</w:t>
      </w:r>
      <w:proofErr w:type="gramStart"/>
      <w:r w:rsidRPr="00B3345D">
        <w:rPr>
          <w:rFonts w:ascii="Charter ITC Std" w:hAnsi="Charter ITC Std"/>
        </w:rPr>
        <w:t>be.nature</w:t>
      </w:r>
      <w:proofErr w:type="gramEnd"/>
      <w:r w:rsidRPr="00B3345D">
        <w:rPr>
          <w:rFonts w:ascii="Charter ITC Std" w:hAnsi="Charter ITC Std"/>
        </w:rPr>
        <w:t>“ setzt die BHAK BHAS Wien 10 bewusst Akzente, um die in Zukunftsberufen tätigen Absolvent</w:t>
      </w:r>
      <w:r w:rsidR="00D82B90">
        <w:rPr>
          <w:rFonts w:ascii="Charter ITC Std" w:hAnsi="Charter ITC Std"/>
        </w:rPr>
        <w:t>:</w:t>
      </w:r>
      <w:r w:rsidRPr="00B3345D">
        <w:rPr>
          <w:rFonts w:ascii="Charter ITC Std" w:hAnsi="Charter ITC Std"/>
        </w:rPr>
        <w:t>innen mit den richtigen fachlichen und sozialen Kompetenzen auszustatten“, so Schuldirektor Jörg Hopfgartner.</w:t>
      </w:r>
    </w:p>
    <w:p w14:paraId="6FC05448" w14:textId="77777777" w:rsidR="00B3345D" w:rsidRPr="00B3345D" w:rsidRDefault="00B3345D" w:rsidP="00AE3A0C">
      <w:pPr>
        <w:rPr>
          <w:rFonts w:ascii="Charter ITC Std" w:hAnsi="Charter ITC Std"/>
        </w:rPr>
      </w:pPr>
    </w:p>
    <w:p w14:paraId="406E30C3" w14:textId="77777777" w:rsidR="00B3345D" w:rsidRPr="00843E6D" w:rsidRDefault="00B3345D" w:rsidP="00AE3A0C">
      <w:pPr>
        <w:rPr>
          <w:rFonts w:ascii="Charter ITC Std" w:hAnsi="Charter ITC Std"/>
          <w:b/>
          <w:bCs/>
        </w:rPr>
      </w:pPr>
      <w:r w:rsidRPr="00843E6D">
        <w:rPr>
          <w:rFonts w:ascii="Charter ITC Std" w:hAnsi="Charter ITC Std"/>
          <w:b/>
          <w:bCs/>
        </w:rPr>
        <w:t>Österreichweite Buchungen ab sofort möglich</w:t>
      </w:r>
    </w:p>
    <w:p w14:paraId="5E51842D" w14:textId="77777777" w:rsidR="00B3345D" w:rsidRPr="00B3345D" w:rsidRDefault="00B3345D" w:rsidP="00AE3A0C">
      <w:pPr>
        <w:rPr>
          <w:rFonts w:ascii="Charter ITC Std" w:hAnsi="Charter ITC Std"/>
        </w:rPr>
      </w:pPr>
    </w:p>
    <w:p w14:paraId="78489C4B" w14:textId="712AD025" w:rsidR="00B3345D" w:rsidRPr="00B3345D" w:rsidRDefault="00B3345D" w:rsidP="00AE3A0C">
      <w:pPr>
        <w:rPr>
          <w:rFonts w:ascii="Charter ITC Std" w:hAnsi="Charter ITC Std"/>
        </w:rPr>
      </w:pPr>
      <w:r w:rsidRPr="00B3345D">
        <w:rPr>
          <w:rFonts w:ascii="Charter ITC Std" w:hAnsi="Charter ITC Std"/>
        </w:rPr>
        <w:t>Die Wanderausstellung GewissensBISS bietet neben umfangreichen und einfach verständlichen Zahlen, Daten und Fakten zum Thema Lebensmittelabfälle in Österreich und deren globalen Auswirkungen viele spannende Mitmachstationen wie den Tatort Biotonne, einen interaktiven Kühlschrank, eine Fernseh-Ecke für die Restl-Verwertung u. v. m. Noch bis kommenden Freitag, den 6. Oktober, kann sie in der BHAK Wien 10 besucht und in Zukunft von Schulen in ganz Österreich unter</w:t>
      </w:r>
      <w:r w:rsidR="00AD06E3">
        <w:rPr>
          <w:rFonts w:ascii="Charter ITC Std" w:hAnsi="Charter ITC Std"/>
        </w:rPr>
        <w:t xml:space="preserve"> </w:t>
      </w:r>
      <w:r w:rsidRPr="00B3345D">
        <w:rPr>
          <w:rFonts w:ascii="Charter ITC Std" w:hAnsi="Charter ITC Std"/>
        </w:rPr>
        <w:t>info@gewissensbiss.at gebucht werden.</w:t>
      </w:r>
    </w:p>
    <w:p w14:paraId="14A0E34F" w14:textId="77777777" w:rsidR="00B3345D" w:rsidRPr="00B3345D" w:rsidRDefault="00B3345D" w:rsidP="00AE3A0C">
      <w:pPr>
        <w:rPr>
          <w:rFonts w:ascii="Charter ITC Std" w:hAnsi="Charter ITC Std"/>
        </w:rPr>
      </w:pPr>
    </w:p>
    <w:p w14:paraId="6DC7B400" w14:textId="3B73EA35" w:rsidR="00B3345D" w:rsidRPr="00B3345D" w:rsidRDefault="00B3345D" w:rsidP="00AE3A0C">
      <w:pPr>
        <w:rPr>
          <w:rFonts w:ascii="Charter ITC Std" w:hAnsi="Charter ITC Std"/>
        </w:rPr>
      </w:pPr>
      <w:r w:rsidRPr="004D0FB3">
        <w:rPr>
          <w:rFonts w:ascii="Charter ITC Std" w:hAnsi="Charter ITC Std"/>
          <w:b/>
          <w:bCs/>
        </w:rPr>
        <w:t>Mehr Infos zur Wanderausstellung GewissensBISS</w:t>
      </w:r>
      <w:r w:rsidRPr="00B3345D">
        <w:rPr>
          <w:rFonts w:ascii="Charter ITC Std" w:hAnsi="Charter ITC Std"/>
        </w:rPr>
        <w:t xml:space="preserve"> auf </w:t>
      </w:r>
      <w:r w:rsidR="00AD06E3" w:rsidRPr="00AD06E3">
        <w:rPr>
          <w:rFonts w:ascii="Charter ITC Std" w:hAnsi="Charter ITC Std"/>
        </w:rPr>
        <w:t>tafel-oesterreich.at/gewissensbiss/</w:t>
      </w:r>
    </w:p>
    <w:p w14:paraId="5864E765" w14:textId="77777777" w:rsidR="00AD06E3" w:rsidRDefault="00AD06E3" w:rsidP="00AE3A0C">
      <w:pPr>
        <w:rPr>
          <w:rFonts w:ascii="Charter ITC Std" w:hAnsi="Charter ITC Std"/>
        </w:rPr>
      </w:pPr>
    </w:p>
    <w:p w14:paraId="21515C1D" w14:textId="45E76044" w:rsidR="00B3345D" w:rsidRPr="00B3345D" w:rsidRDefault="00B3345D" w:rsidP="00AE3A0C">
      <w:pPr>
        <w:rPr>
          <w:rFonts w:ascii="Charter ITC Std" w:hAnsi="Charter ITC Std"/>
        </w:rPr>
      </w:pPr>
      <w:r w:rsidRPr="004D0FB3">
        <w:rPr>
          <w:rFonts w:ascii="Charter ITC Std" w:hAnsi="Charter ITC Std"/>
          <w:b/>
          <w:bCs/>
        </w:rPr>
        <w:t>Kontaktadresse für interessierte Schulen:</w:t>
      </w:r>
      <w:r w:rsidRPr="00B3345D">
        <w:rPr>
          <w:rFonts w:ascii="Charter ITC Std" w:hAnsi="Charter ITC Std"/>
        </w:rPr>
        <w:t xml:space="preserve"> info@gewissensbiss.at</w:t>
      </w:r>
    </w:p>
    <w:p w14:paraId="72013E21" w14:textId="77777777" w:rsidR="00B3345D" w:rsidRPr="00B3345D" w:rsidRDefault="00B3345D" w:rsidP="00B3345D">
      <w:pPr>
        <w:jc w:val="both"/>
        <w:rPr>
          <w:rFonts w:ascii="Charter ITC Std" w:hAnsi="Charter ITC Std"/>
        </w:rPr>
      </w:pPr>
    </w:p>
    <w:p w14:paraId="660B871B" w14:textId="634B112A" w:rsidR="00067383" w:rsidRDefault="00067383" w:rsidP="00067383">
      <w:pPr>
        <w:rPr>
          <w:rFonts w:ascii="Charter ITC Std" w:hAnsi="Charter ITC Std"/>
        </w:rPr>
      </w:pPr>
      <w:r w:rsidRPr="00067383">
        <w:rPr>
          <w:rFonts w:ascii="Charter ITC Std" w:hAnsi="Charter ITC Std"/>
          <w:b/>
          <w:bCs/>
        </w:rPr>
        <w:t>Die Tafel Österreich</w:t>
      </w:r>
      <w:r w:rsidRPr="00B3345D">
        <w:rPr>
          <w:rFonts w:ascii="Charter ITC Std" w:hAnsi="Charter ITC Std"/>
        </w:rPr>
        <w:t xml:space="preserve">, hervorgegangen aus der Wiener Tafel, ist die größte und älteste Tafelorganisation Österreichs. Sie versorgt seit 1999 armutsbetroffene Menschen in sozialen Einrichtungen kostenfrei mit geretteten Lebensmitteln mit dem Ziel der Armutsbekämpfung. So konnten 2022 rund 896 Tonnen Lebensmittel vor der Entsorgung bewahrt und an 28.000 Menschen in fast 100 Sozialeinrichtungen weitergegeben werden. Über die letzten 25 Jahre waren es mehr als 9 Mio. Kilogramm Lebensmittel für jährlich bis zu 30.000 armutsbetroffene </w:t>
      </w:r>
      <w:r w:rsidRPr="00B3345D">
        <w:rPr>
          <w:rFonts w:ascii="Charter ITC Std" w:hAnsi="Charter ITC Std"/>
        </w:rPr>
        <w:lastRenderedPageBreak/>
        <w:t>Personen. Mit dem neuen Namen soll dieses österreichweite Alleinstellungsmerkmal und das Engagement gegen Armut, Hunger und Lebensmittelverschwendung noch besser sichtbar werden.</w:t>
      </w:r>
    </w:p>
    <w:p w14:paraId="51DE69D9" w14:textId="77777777" w:rsidR="00067383" w:rsidRPr="00B3345D" w:rsidRDefault="00067383" w:rsidP="00067383">
      <w:pPr>
        <w:rPr>
          <w:rFonts w:ascii="Charter ITC Std" w:hAnsi="Charter ITC Std"/>
        </w:rPr>
      </w:pPr>
    </w:p>
    <w:p w14:paraId="34B963E3" w14:textId="77777777" w:rsidR="00B3345D" w:rsidRPr="00B3345D" w:rsidRDefault="00B3345D" w:rsidP="00314E12">
      <w:pPr>
        <w:rPr>
          <w:rFonts w:ascii="Charter ITC Std" w:hAnsi="Charter ITC Std"/>
        </w:rPr>
      </w:pPr>
      <w:r w:rsidRPr="00B3345D">
        <w:rPr>
          <w:rFonts w:ascii="Charter ITC Std" w:hAnsi="Charter ITC Std"/>
        </w:rPr>
        <w:t xml:space="preserve">Das </w:t>
      </w:r>
      <w:r w:rsidRPr="00314E12">
        <w:rPr>
          <w:rFonts w:ascii="Charter ITC Std" w:hAnsi="Charter ITC Std"/>
          <w:b/>
          <w:bCs/>
        </w:rPr>
        <w:t>Institut für Abfall- und Kreislaufwirtschaft an der BOKU</w:t>
      </w:r>
      <w:r w:rsidRPr="00B3345D">
        <w:rPr>
          <w:rFonts w:ascii="Charter ITC Std" w:hAnsi="Charter ITC Std"/>
        </w:rPr>
        <w:t xml:space="preserve"> widmet sich seit 30 Jahren abfallwirtschaftlichen Fragestellungen und versucht Lösungen für die Probleme unserer Zeit, wie Klimawandel, Wasser- und Bodenbelastungen, sowie steigendem Konsum und damit einhergehende Rohstoffverknappung zu finden. Abfallvermeidung und Wiederverwendung (Re-Use) haben die höchste Priorität in der Abfallwirtschaft und stellen am ABF-BOKU einen wichtigen Forschungsschwerpunkt dar. Der Fokus liegt auf der Vermeidung von Lebensmittelabfällen.</w:t>
      </w:r>
    </w:p>
    <w:p w14:paraId="224CF59C" w14:textId="77777777" w:rsidR="00B3345D" w:rsidRPr="00B3345D" w:rsidRDefault="00B3345D" w:rsidP="00B3345D">
      <w:pPr>
        <w:jc w:val="both"/>
        <w:rPr>
          <w:rFonts w:ascii="Charter ITC Std" w:hAnsi="Charter ITC Std"/>
        </w:rPr>
      </w:pPr>
    </w:p>
    <w:p w14:paraId="7D7728B3" w14:textId="48EC4DA6" w:rsidR="00B3345D" w:rsidRDefault="00B3345D" w:rsidP="00067383">
      <w:pPr>
        <w:rPr>
          <w:rFonts w:ascii="Charter ITC Std" w:hAnsi="Charter ITC Std"/>
        </w:rPr>
      </w:pPr>
      <w:r w:rsidRPr="00B3345D">
        <w:rPr>
          <w:rFonts w:ascii="Charter ITC Std" w:hAnsi="Charter ITC Std"/>
        </w:rPr>
        <w:t xml:space="preserve">Das </w:t>
      </w:r>
      <w:r w:rsidRPr="00067383">
        <w:rPr>
          <w:rFonts w:ascii="Charter ITC Std" w:hAnsi="Charter ITC Std"/>
          <w:b/>
          <w:bCs/>
        </w:rPr>
        <w:t>Naturhistorische Museum</w:t>
      </w:r>
      <w:r w:rsidR="00067383">
        <w:rPr>
          <w:rFonts w:ascii="Charter ITC Std" w:hAnsi="Charter ITC Std"/>
        </w:rPr>
        <w:t xml:space="preserve"> </w:t>
      </w:r>
      <w:r w:rsidR="00067383" w:rsidRPr="00067383">
        <w:rPr>
          <w:rFonts w:ascii="Charter ITC Std" w:hAnsi="Charter ITC Std"/>
          <w:b/>
          <w:bCs/>
        </w:rPr>
        <w:t>Wien</w:t>
      </w:r>
      <w:r w:rsidRPr="00B3345D">
        <w:rPr>
          <w:rFonts w:ascii="Charter ITC Std" w:hAnsi="Charter ITC Std"/>
        </w:rPr>
        <w:t xml:space="preserve"> bewahrt, erweitert, beforscht und präsentiert seine umfangreichen biologischen, erdwissenschaftlichen, anthropologischen und archäologischen Sammlungen in einem als Gesamtkunstwerk angelegten Gebäude. Es vermittelt die Vielfalt der Natur, die Evolution des Planeten Erde und des Lebens sowie die damit verbundene kulturelle Entwicklung des Menschen und bietet einen inspirierenden Begegnungsort, an dem Dialog und Austausch zwischen Wissenschaft und Gesellschaft stattfinden.</w:t>
      </w:r>
    </w:p>
    <w:p w14:paraId="2C6BC115" w14:textId="77777777" w:rsidR="00067383" w:rsidRPr="00B3345D" w:rsidRDefault="00067383" w:rsidP="00067383">
      <w:pPr>
        <w:rPr>
          <w:rFonts w:ascii="Charter ITC Std" w:hAnsi="Charter ITC Std"/>
        </w:rPr>
      </w:pPr>
    </w:p>
    <w:p w14:paraId="5F6162B9" w14:textId="77777777" w:rsidR="00B3345D" w:rsidRPr="00B3345D" w:rsidRDefault="00B3345D" w:rsidP="00067383">
      <w:pPr>
        <w:rPr>
          <w:rFonts w:ascii="Charter ITC Std" w:hAnsi="Charter ITC Std"/>
        </w:rPr>
      </w:pPr>
      <w:r w:rsidRPr="00B3345D">
        <w:rPr>
          <w:rFonts w:ascii="Charter ITC Std" w:hAnsi="Charter ITC Std"/>
        </w:rPr>
        <w:t xml:space="preserve">Die </w:t>
      </w:r>
      <w:r w:rsidRPr="00067383">
        <w:rPr>
          <w:rFonts w:ascii="Charter ITC Std" w:hAnsi="Charter ITC Std"/>
          <w:b/>
          <w:bCs/>
        </w:rPr>
        <w:t>BHAK Wien 10</w:t>
      </w:r>
      <w:r w:rsidRPr="00B3345D">
        <w:rPr>
          <w:rFonts w:ascii="Charter ITC Std" w:hAnsi="Charter ITC Std"/>
        </w:rPr>
        <w:t xml:space="preserve"> bietet als MINT-zertifizierte Schule ein breites Spektrum an kaufmännischer Finanzbildung an. Besonders im MINT-Fokus hervorzuheben sind die HAK Digital Business und die HAK4You mit dem Klassenfokus „</w:t>
      </w:r>
      <w:proofErr w:type="gramStart"/>
      <w:r w:rsidRPr="00B3345D">
        <w:rPr>
          <w:rFonts w:ascii="Charter ITC Std" w:hAnsi="Charter ITC Std"/>
        </w:rPr>
        <w:t>be.nature</w:t>
      </w:r>
      <w:proofErr w:type="gramEnd"/>
      <w:r w:rsidRPr="00B3345D">
        <w:rPr>
          <w:rFonts w:ascii="Charter ITC Std" w:hAnsi="Charter ITC Std"/>
        </w:rPr>
        <w:t>“. Beim Klassenfokus „</w:t>
      </w:r>
      <w:proofErr w:type="gramStart"/>
      <w:r w:rsidRPr="00B3345D">
        <w:rPr>
          <w:rFonts w:ascii="Charter ITC Std" w:hAnsi="Charter ITC Std"/>
        </w:rPr>
        <w:t>be.nature</w:t>
      </w:r>
      <w:proofErr w:type="gramEnd"/>
      <w:r w:rsidRPr="00B3345D">
        <w:rPr>
          <w:rFonts w:ascii="Charter ITC Std" w:hAnsi="Charter ITC Std"/>
        </w:rPr>
        <w:t>“ dreht sich die gemeinsame Arbeit besonders u.a. um den Klimawandel und nachhaltige Entwicklungen. Die Die „10er HAK“ bietet auch in der Abendschule den Weg – ohne Schulgeld - zum HAS- und HAK-Abschluss an. Der nächste Tag der offenen Tür findet am Samstag, 25.November, von 8 bis 12 Uhr statt.</w:t>
      </w:r>
    </w:p>
    <w:p w14:paraId="169F175D" w14:textId="77777777" w:rsidR="00FA31E8" w:rsidRPr="00DE5036" w:rsidRDefault="00FA31E8" w:rsidP="00FA31E8">
      <w:pPr>
        <w:jc w:val="both"/>
        <w:rPr>
          <w:rFonts w:ascii="Charter ITC Std" w:hAnsi="Charter ITC Std"/>
        </w:rPr>
      </w:pPr>
    </w:p>
    <w:p w14:paraId="705019E8" w14:textId="77777777" w:rsidR="00FA31E8" w:rsidRPr="00DE5036" w:rsidRDefault="00FA31E8" w:rsidP="00FA31E8">
      <w:pPr>
        <w:jc w:val="both"/>
        <w:rPr>
          <w:rFonts w:ascii="Charter ITC Std" w:hAnsi="Charter ITC Std"/>
          <w:b/>
          <w:bCs/>
        </w:rPr>
      </w:pPr>
      <w:r w:rsidRPr="00DE5036">
        <w:rPr>
          <w:rFonts w:ascii="Charter ITC Std" w:hAnsi="Charter ITC Std"/>
          <w:b/>
          <w:bCs/>
        </w:rPr>
        <w:t xml:space="preserve">Bildmaterial:  </w:t>
      </w:r>
    </w:p>
    <w:p w14:paraId="215E5AA4" w14:textId="5230104D" w:rsidR="00CB243A" w:rsidRPr="00B3345D" w:rsidRDefault="00FA31E8" w:rsidP="00CB243A">
      <w:pPr>
        <w:rPr>
          <w:rFonts w:ascii="Charter ITC Std" w:hAnsi="Charter ITC Std"/>
        </w:rPr>
      </w:pPr>
      <w:r w:rsidRPr="00DE5036">
        <w:rPr>
          <w:rFonts w:ascii="Charter ITC Std" w:hAnsi="Charter ITC Std"/>
        </w:rPr>
        <w:t>D</w:t>
      </w:r>
      <w:r w:rsidR="00CB243A">
        <w:rPr>
          <w:rFonts w:ascii="Charter ITC Std" w:hAnsi="Charter ITC Std"/>
        </w:rPr>
        <w:t>as</w:t>
      </w:r>
      <w:r w:rsidRPr="00DE5036">
        <w:rPr>
          <w:rFonts w:ascii="Charter ITC Std" w:hAnsi="Charter ITC Std"/>
        </w:rPr>
        <w:t xml:space="preserve"> Foto k</w:t>
      </w:r>
      <w:r w:rsidR="00CB243A">
        <w:rPr>
          <w:rFonts w:ascii="Charter ITC Std" w:hAnsi="Charter ITC Std"/>
        </w:rPr>
        <w:t>a</w:t>
      </w:r>
      <w:r w:rsidRPr="00DE5036">
        <w:rPr>
          <w:rFonts w:ascii="Charter ITC Std" w:hAnsi="Charter ITC Std"/>
        </w:rPr>
        <w:t>nn für redaktionelle Zwecke verwendet werden (©</w:t>
      </w:r>
      <w:r w:rsidR="00CB243A">
        <w:rPr>
          <w:rFonts w:ascii="Charter ITC Std" w:hAnsi="Charter ITC Std"/>
        </w:rPr>
        <w:t xml:space="preserve"> </w:t>
      </w:r>
      <w:r w:rsidR="00CB243A" w:rsidRPr="00B3345D">
        <w:rPr>
          <w:rFonts w:ascii="Charter ITC Std" w:hAnsi="Charter ITC Std"/>
        </w:rPr>
        <w:t>BOKU Medienstelle/Christoph Gruber</w:t>
      </w:r>
      <w:r w:rsidR="00CB243A">
        <w:rPr>
          <w:rFonts w:ascii="Charter ITC Std" w:hAnsi="Charter ITC Std"/>
        </w:rPr>
        <w:t>).</w:t>
      </w:r>
    </w:p>
    <w:p w14:paraId="378DDF7B" w14:textId="77777777" w:rsidR="00CB243A" w:rsidRDefault="00CB243A" w:rsidP="00CB243A">
      <w:pPr>
        <w:rPr>
          <w:rFonts w:ascii="Charter ITC Std" w:hAnsi="Charter ITC Std"/>
        </w:rPr>
      </w:pPr>
    </w:p>
    <w:p w14:paraId="67E060D1" w14:textId="797970C5" w:rsidR="00CB243A" w:rsidRPr="00B3345D" w:rsidRDefault="00CB243A" w:rsidP="00CB243A">
      <w:pPr>
        <w:rPr>
          <w:rFonts w:ascii="Charter ITC Std" w:hAnsi="Charter ITC Std"/>
        </w:rPr>
      </w:pPr>
      <w:r w:rsidRPr="00B3345D">
        <w:rPr>
          <w:rFonts w:ascii="Charter ITC Std" w:hAnsi="Charter ITC Std"/>
        </w:rPr>
        <w:t>Bild</w:t>
      </w:r>
      <w:r>
        <w:rPr>
          <w:rFonts w:ascii="Charter ITC Std" w:hAnsi="Charter ITC Std"/>
        </w:rPr>
        <w:t xml:space="preserve">information: </w:t>
      </w:r>
      <w:proofErr w:type="gramStart"/>
      <w:r w:rsidRPr="00B3345D">
        <w:rPr>
          <w:rFonts w:ascii="Charter ITC Std" w:hAnsi="Charter ITC Std"/>
        </w:rPr>
        <w:t>Expert</w:t>
      </w:r>
      <w:r>
        <w:rPr>
          <w:rFonts w:ascii="Charter ITC Std" w:hAnsi="Charter ITC Std"/>
        </w:rPr>
        <w:t>:</w:t>
      </w:r>
      <w:r w:rsidRPr="00B3345D">
        <w:rPr>
          <w:rFonts w:ascii="Charter ITC Std" w:hAnsi="Charter ITC Std"/>
        </w:rPr>
        <w:t>innen</w:t>
      </w:r>
      <w:proofErr w:type="gramEnd"/>
      <w:r w:rsidRPr="00B3345D">
        <w:rPr>
          <w:rFonts w:ascii="Charter ITC Std" w:hAnsi="Charter ITC Std"/>
        </w:rPr>
        <w:t>-Podium zum Start der Wanderausstellung GewissensBISS in Schulen: (v. l.)</w:t>
      </w:r>
      <w:r>
        <w:rPr>
          <w:rFonts w:ascii="Charter ITC Std" w:hAnsi="Charter ITC Std"/>
        </w:rPr>
        <w:t xml:space="preserve"> </w:t>
      </w:r>
      <w:r w:rsidRPr="00B3345D">
        <w:rPr>
          <w:rFonts w:ascii="Charter ITC Std" w:hAnsi="Charter ITC Std"/>
        </w:rPr>
        <w:t>Gudrun Obersteiner (BOKU), Monika Heis (Die Tafel Österreich), Julia Stevanovic (HAK4you –</w:t>
      </w:r>
      <w:r>
        <w:rPr>
          <w:rFonts w:ascii="Charter ITC Std" w:hAnsi="Charter ITC Std"/>
        </w:rPr>
        <w:t xml:space="preserve"> </w:t>
      </w:r>
      <w:r w:rsidRPr="00B3345D">
        <w:rPr>
          <w:rFonts w:ascii="Charter ITC Std" w:hAnsi="Charter ITC Std"/>
        </w:rPr>
        <w:t>be.nature), Andreas Hantschk (Naturhistorisches Museum), Barbara Novomesky (Bildungsdirektion Wien) und Jörg Hopfgartner (BHAK + BHAK Wien10)</w:t>
      </w:r>
    </w:p>
    <w:p w14:paraId="4BFED24A" w14:textId="1A440A30" w:rsidR="00FA31E8" w:rsidRPr="00FA31E8" w:rsidRDefault="00FA31E8" w:rsidP="00FA31E8">
      <w:pPr>
        <w:rPr>
          <w:rFonts w:ascii="Charter ITC Std" w:hAnsi="Charter ITC Std"/>
          <w:color w:val="0563C1"/>
          <w:u w:val="single"/>
        </w:rPr>
      </w:pPr>
      <w:r w:rsidRPr="00DE5036">
        <w:rPr>
          <w:rFonts w:ascii="Charter ITC Std" w:hAnsi="Charter ITC Std"/>
        </w:rPr>
        <w:t xml:space="preserve">  </w:t>
      </w:r>
      <w:r w:rsidRPr="00EB7898">
        <w:rPr>
          <w:rFonts w:ascii="Charter ITC Std" w:hAnsi="Charter ITC Std"/>
        </w:rPr>
        <w:br/>
      </w:r>
      <w:r w:rsidRPr="00EB7898">
        <w:rPr>
          <w:rFonts w:ascii="Clarendon Text" w:hAnsi="Clarendon Text"/>
          <w:b/>
          <w:bCs/>
        </w:rPr>
        <w:t>……………………………</w:t>
      </w:r>
      <w:r>
        <w:rPr>
          <w:rFonts w:ascii="Clarendon Text" w:hAnsi="Clarendon Text"/>
          <w:b/>
          <w:bCs/>
        </w:rPr>
        <w:t>.</w:t>
      </w:r>
    </w:p>
    <w:p w14:paraId="09D64836" w14:textId="77777777" w:rsidR="00FA31E8" w:rsidRPr="00BA3722" w:rsidRDefault="00FA31E8" w:rsidP="00FA31E8">
      <w:pPr>
        <w:pStyle w:val="StandardWeb"/>
        <w:rPr>
          <w:rFonts w:ascii="Charter ITC Std" w:hAnsi="Charter ITC Std" w:cs="Arial"/>
          <w:b/>
          <w:bCs/>
          <w:sz w:val="22"/>
          <w:szCs w:val="22"/>
        </w:rPr>
      </w:pPr>
      <w:r w:rsidRPr="00BA3722">
        <w:rPr>
          <w:rFonts w:ascii="Charter ITC Std" w:hAnsi="Charter ITC Std" w:cs="Arial"/>
          <w:b/>
          <w:bCs/>
          <w:sz w:val="22"/>
          <w:szCs w:val="22"/>
        </w:rPr>
        <w:t xml:space="preserve">Rückfragehinweis: </w:t>
      </w:r>
    </w:p>
    <w:p w14:paraId="7C9D0599" w14:textId="77777777" w:rsidR="00FA31E8" w:rsidRPr="00DE5036" w:rsidRDefault="00FA31E8" w:rsidP="00FA31E8">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Mag.</w:t>
      </w:r>
      <w:r w:rsidRPr="005647F0">
        <w:rPr>
          <w:rFonts w:ascii="Charter ITC Std" w:eastAsia="Times New Roman" w:hAnsi="Charter ITC Std"/>
          <w:sz w:val="20"/>
          <w:szCs w:val="20"/>
          <w:vertAlign w:val="superscript"/>
          <w:lang w:val="de-AT" w:eastAsia="de-DE"/>
        </w:rPr>
        <w:t>a</w:t>
      </w:r>
      <w:r w:rsidRPr="00DE5036">
        <w:rPr>
          <w:rFonts w:ascii="Charter ITC Std" w:eastAsia="Times New Roman" w:hAnsi="Charter ITC Std"/>
          <w:sz w:val="20"/>
          <w:szCs w:val="20"/>
          <w:lang w:val="de-AT" w:eastAsia="de-DE"/>
        </w:rPr>
        <w:t xml:space="preserve"> Verena Scheidl  </w:t>
      </w:r>
    </w:p>
    <w:p w14:paraId="2EECB173" w14:textId="77777777" w:rsidR="00FA31E8" w:rsidRPr="00DE5036" w:rsidRDefault="00FA31E8" w:rsidP="00FA31E8">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 xml:space="preserve">Leitung Kommunikation  </w:t>
      </w:r>
    </w:p>
    <w:p w14:paraId="49604DC9" w14:textId="77777777" w:rsidR="00FA31E8" w:rsidRPr="00DE5036" w:rsidRDefault="00AD3D11" w:rsidP="00FA31E8">
      <w:pPr>
        <w:rPr>
          <w:rFonts w:ascii="Charter ITC Std" w:eastAsia="Times New Roman" w:hAnsi="Charter ITC Std"/>
          <w:sz w:val="20"/>
          <w:szCs w:val="20"/>
          <w:lang w:val="de-AT" w:eastAsia="de-DE"/>
        </w:rPr>
      </w:pPr>
      <w:hyperlink r:id="rId9" w:history="1">
        <w:r w:rsidR="00FA31E8" w:rsidRPr="00B23F22">
          <w:rPr>
            <w:rStyle w:val="Hyperlink"/>
            <w:rFonts w:ascii="Charter ITC Std" w:eastAsia="Times New Roman" w:hAnsi="Charter ITC Std"/>
            <w:sz w:val="20"/>
            <w:szCs w:val="20"/>
            <w:lang w:val="de-AT" w:eastAsia="de-DE"/>
          </w:rPr>
          <w:t>verena.scheidl@tafel-oesterreich.at</w:t>
        </w:r>
      </w:hyperlink>
      <w:r w:rsidR="00FA31E8">
        <w:rPr>
          <w:rFonts w:ascii="Charter ITC Std" w:eastAsia="Times New Roman" w:hAnsi="Charter ITC Std"/>
          <w:sz w:val="20"/>
          <w:szCs w:val="20"/>
          <w:lang w:val="de-AT" w:eastAsia="de-DE"/>
        </w:rPr>
        <w:t xml:space="preserve"> </w:t>
      </w:r>
    </w:p>
    <w:p w14:paraId="0E94FD07" w14:textId="77777777" w:rsidR="00FA31E8" w:rsidRDefault="00FA31E8" w:rsidP="00FA31E8">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 xml:space="preserve">+4366488279822  </w:t>
      </w:r>
      <w:r>
        <w:rPr>
          <w:rFonts w:ascii="Charter ITC Std" w:eastAsia="Times New Roman" w:hAnsi="Charter ITC Std"/>
          <w:sz w:val="20"/>
          <w:szCs w:val="20"/>
          <w:lang w:val="de-AT" w:eastAsia="de-DE"/>
        </w:rPr>
        <w:br/>
      </w:r>
      <w:r w:rsidRPr="00181803">
        <w:rPr>
          <w:rFonts w:ascii="Charter ITC Std" w:eastAsia="Times New Roman" w:hAnsi="Charter ITC Std"/>
          <w:sz w:val="20"/>
          <w:szCs w:val="20"/>
          <w:lang w:val="de-AT" w:eastAsia="de-DE"/>
        </w:rPr>
        <w:t>Laxenburger Straße 365/A6</w:t>
      </w:r>
      <w:r>
        <w:rPr>
          <w:rFonts w:ascii="Charter ITC Std" w:eastAsia="Times New Roman" w:hAnsi="Charter ITC Std"/>
          <w:sz w:val="20"/>
          <w:szCs w:val="20"/>
          <w:lang w:val="de-AT" w:eastAsia="de-DE"/>
        </w:rPr>
        <w:t>,</w:t>
      </w:r>
      <w:r w:rsidRPr="00181803">
        <w:rPr>
          <w:rFonts w:ascii="Charter ITC Std" w:eastAsia="Times New Roman" w:hAnsi="Charter ITC Std"/>
          <w:sz w:val="20"/>
          <w:szCs w:val="20"/>
          <w:lang w:val="de-AT" w:eastAsia="de-DE"/>
        </w:rPr>
        <w:t xml:space="preserve"> 1230 Wien</w:t>
      </w:r>
    </w:p>
    <w:p w14:paraId="04BBA354" w14:textId="77777777" w:rsidR="00FA31E8" w:rsidRPr="0034257B" w:rsidRDefault="00AD3D11" w:rsidP="00FA31E8">
      <w:pPr>
        <w:rPr>
          <w:rStyle w:val="Hyperlink"/>
          <w:rFonts w:ascii="Charter ITC Std" w:eastAsia="Times New Roman" w:hAnsi="Charter ITC Std"/>
          <w:sz w:val="20"/>
          <w:szCs w:val="20"/>
          <w:lang w:val="de-AT" w:eastAsia="de-DE"/>
        </w:rPr>
      </w:pPr>
      <w:hyperlink r:id="rId10" w:history="1">
        <w:r w:rsidR="00FA31E8" w:rsidRPr="00B23F22">
          <w:rPr>
            <w:rStyle w:val="Hyperlink"/>
            <w:rFonts w:ascii="Charter ITC Std" w:eastAsia="Times New Roman" w:hAnsi="Charter ITC Std"/>
            <w:sz w:val="20"/>
            <w:szCs w:val="20"/>
            <w:lang w:val="de-AT" w:eastAsia="de-DE"/>
          </w:rPr>
          <w:t>tafel-oesterreich.at</w:t>
        </w:r>
      </w:hyperlink>
      <w:r w:rsidR="00FA31E8">
        <w:rPr>
          <w:rFonts w:ascii="Charter ITC Std" w:eastAsia="Times New Roman" w:hAnsi="Charter ITC Std"/>
          <w:sz w:val="20"/>
          <w:szCs w:val="20"/>
          <w:lang w:val="de-AT" w:eastAsia="de-DE"/>
        </w:rPr>
        <w:t xml:space="preserve"> </w:t>
      </w:r>
    </w:p>
    <w:p w14:paraId="2D758052" w14:textId="77777777" w:rsidR="00FA31E8" w:rsidRPr="005F0CC6" w:rsidRDefault="00FA31E8" w:rsidP="00FA31E8">
      <w:pPr>
        <w:rPr>
          <w:rFonts w:ascii="Charter ITC Std" w:hAnsi="Charter ITC Std"/>
          <w:lang w:val="de-AT"/>
        </w:rPr>
      </w:pPr>
    </w:p>
    <w:p w14:paraId="263D24B0" w14:textId="278A6AA0" w:rsidR="009E27D7" w:rsidRPr="003F6458" w:rsidRDefault="009E27D7" w:rsidP="009E27D7">
      <w:pPr>
        <w:tabs>
          <w:tab w:val="left" w:pos="1200"/>
        </w:tabs>
        <w:rPr>
          <w:color w:val="30424A"/>
        </w:rPr>
      </w:pPr>
    </w:p>
    <w:sectPr w:rsidR="009E27D7" w:rsidRPr="003F645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1EDC" w14:textId="77777777" w:rsidR="00AD3D11" w:rsidRDefault="00AD3D11" w:rsidP="009E27D7">
      <w:r>
        <w:separator/>
      </w:r>
    </w:p>
  </w:endnote>
  <w:endnote w:type="continuationSeparator" w:id="0">
    <w:p w14:paraId="2D53CAE3" w14:textId="77777777" w:rsidR="00AD3D11" w:rsidRDefault="00AD3D11" w:rsidP="009E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larendon Text">
    <w:panose1 w:val="02040602050403020204"/>
    <w:charset w:val="00"/>
    <w:family w:val="roman"/>
    <w:pitch w:val="variable"/>
    <w:sig w:usb0="A000006F" w:usb1="5000005B" w:usb2="00000000" w:usb3="00000000" w:csb0="00000193" w:csb1="00000000"/>
  </w:font>
  <w:font w:name="Charter ITC Std">
    <w:panose1 w:val="020405030505060202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0E5D" w14:textId="77777777" w:rsidR="003F6458" w:rsidRDefault="003F64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2B2E" w14:textId="77777777" w:rsidR="00635610" w:rsidRPr="003F6458" w:rsidRDefault="007240AE" w:rsidP="003F6458">
    <w:pPr>
      <w:pStyle w:val="Kopf-undFuzeilen"/>
      <w:pBdr>
        <w:top w:val="single" w:sz="4" w:space="0" w:color="000000"/>
      </w:pBdr>
      <w:tabs>
        <w:tab w:val="clear" w:pos="9020"/>
        <w:tab w:val="center" w:pos="4819"/>
        <w:tab w:val="right" w:pos="9638"/>
      </w:tabs>
      <w:spacing w:line="280" w:lineRule="atLeast"/>
      <w:rPr>
        <w:rFonts w:ascii="Charter ITC Std" w:hAnsi="Charter ITC Std"/>
        <w:sz w:val="18"/>
        <w:szCs w:val="18"/>
        <w:lang w:val="de-AT"/>
      </w:rPr>
    </w:pPr>
    <w:r w:rsidRPr="003F6458">
      <w:rPr>
        <w:rFonts w:ascii="Charter ITC Std" w:hAnsi="Charter ITC Std"/>
        <w:sz w:val="18"/>
        <w:szCs w:val="18"/>
      </w:rPr>
      <w:br/>
    </w:r>
    <w:r w:rsidR="00635610" w:rsidRPr="003F6458">
      <w:rPr>
        <w:rFonts w:ascii="Charter ITC Std" w:hAnsi="Charter ITC Std"/>
        <w:sz w:val="18"/>
        <w:szCs w:val="18"/>
      </w:rPr>
      <w:br/>
      <w:t>©</w:t>
    </w:r>
    <w:r w:rsidR="003F6458" w:rsidRPr="003F6458">
      <w:rPr>
        <w:rFonts w:ascii="Charter ITC Std" w:hAnsi="Charter ITC Std"/>
        <w:sz w:val="18"/>
        <w:szCs w:val="18"/>
      </w:rPr>
      <w:t xml:space="preserve"> Die </w:t>
    </w:r>
    <w:r w:rsidR="00635610" w:rsidRPr="003F6458">
      <w:rPr>
        <w:rFonts w:ascii="Charter ITC Std" w:hAnsi="Charter ITC Std"/>
        <w:sz w:val="18"/>
        <w:szCs w:val="18"/>
      </w:rPr>
      <w:t>Tafel</w:t>
    </w:r>
    <w:r w:rsidR="003F6458" w:rsidRPr="003F6458">
      <w:rPr>
        <w:rFonts w:ascii="Charter ITC Std" w:hAnsi="Charter ITC Std"/>
        <w:sz w:val="18"/>
        <w:szCs w:val="18"/>
      </w:rPr>
      <w:t xml:space="preserve"> Österreich</w:t>
    </w:r>
    <w:r w:rsidR="00635610" w:rsidRPr="003F6458">
      <w:rPr>
        <w:rFonts w:ascii="Charter ITC Std" w:hAnsi="Charter ITC Std"/>
        <w:sz w:val="18"/>
        <w:szCs w:val="18"/>
      </w:rPr>
      <w:t xml:space="preserve"> – der Verein für sozialen Transfe</w:t>
    </w:r>
    <w:r w:rsidR="009D4C40" w:rsidRPr="003F6458">
      <w:rPr>
        <w:rFonts w:ascii="Charter ITC Std" w:hAnsi="Charter ITC Std"/>
        <w:sz w:val="18"/>
        <w:szCs w:val="18"/>
      </w:rPr>
      <w:t>r</w:t>
    </w:r>
    <w:r w:rsidR="003F6458" w:rsidRPr="003F6458">
      <w:rPr>
        <w:rFonts w:ascii="Charter ITC Std" w:hAnsi="Charter ITC Std"/>
        <w:sz w:val="18"/>
        <w:szCs w:val="18"/>
      </w:rPr>
      <w:t xml:space="preserve"> </w:t>
    </w:r>
    <w:r w:rsidR="00635610" w:rsidRPr="003F6458">
      <w:rPr>
        <w:rFonts w:ascii="Charter ITC Std" w:hAnsi="Charter ITC Std"/>
        <w:sz w:val="18"/>
        <w:szCs w:val="18"/>
      </w:rPr>
      <w:t>| Laxenburger Straße 365/A6 1230 Wien</w:t>
    </w:r>
    <w:r w:rsidR="003F6458" w:rsidRPr="003F6458">
      <w:rPr>
        <w:rFonts w:ascii="Charter ITC Std" w:hAnsi="Charter ITC Std"/>
        <w:sz w:val="18"/>
        <w:szCs w:val="18"/>
      </w:rPr>
      <w:t xml:space="preserve"> </w:t>
    </w:r>
    <w:r w:rsidR="00635610" w:rsidRPr="003F6458">
      <w:rPr>
        <w:rFonts w:ascii="Charter ITC Std" w:hAnsi="Charter ITC Std"/>
        <w:sz w:val="18"/>
        <w:szCs w:val="18"/>
      </w:rPr>
      <w:t xml:space="preserve">| </w:t>
    </w:r>
    <w:r w:rsidR="003F6458" w:rsidRPr="003F6458">
      <w:rPr>
        <w:rFonts w:ascii="Charter ITC Std" w:hAnsi="Charter ITC Std"/>
        <w:sz w:val="18"/>
        <w:szCs w:val="18"/>
      </w:rPr>
      <w:br/>
    </w:r>
    <w:r w:rsidR="00635610" w:rsidRPr="003F6458">
      <w:rPr>
        <w:rFonts w:ascii="Charter ITC Std" w:hAnsi="Charter ITC Std"/>
        <w:sz w:val="18"/>
        <w:szCs w:val="18"/>
      </w:rPr>
      <w:t xml:space="preserve"> </w:t>
    </w:r>
    <w:proofErr w:type="gramStart"/>
    <w:r w:rsidR="003F6458" w:rsidRPr="003F6458">
      <w:rPr>
        <w:rFonts w:ascii="Charter ITC Std" w:hAnsi="Charter ITC Std"/>
        <w:sz w:val="18"/>
        <w:szCs w:val="18"/>
        <w:lang w:val="de-AT"/>
      </w:rPr>
      <w:t>tafel-oesterreich.</w:t>
    </w:r>
    <w:r w:rsidR="00635610" w:rsidRPr="003F6458">
      <w:rPr>
        <w:rFonts w:ascii="Charter ITC Std" w:hAnsi="Charter ITC Std"/>
        <w:sz w:val="18"/>
        <w:szCs w:val="18"/>
        <w:lang w:val="de-AT"/>
      </w:rPr>
      <w:t>at</w:t>
    </w:r>
    <w:r w:rsidR="003F6458" w:rsidRPr="003F6458">
      <w:rPr>
        <w:rFonts w:ascii="Charter ITC Std" w:hAnsi="Charter ITC Std"/>
        <w:sz w:val="18"/>
        <w:szCs w:val="18"/>
        <w:lang w:val="de-AT"/>
      </w:rPr>
      <w:t xml:space="preserve">  |</w:t>
    </w:r>
    <w:proofErr w:type="gramEnd"/>
    <w:r w:rsidR="003F6458" w:rsidRPr="003F6458">
      <w:rPr>
        <w:rFonts w:ascii="Charter ITC Std" w:hAnsi="Charter ITC Std"/>
        <w:sz w:val="18"/>
        <w:szCs w:val="18"/>
        <w:lang w:val="de-AT"/>
      </w:rPr>
      <w:t xml:space="preserve">  </w:t>
    </w:r>
    <w:r w:rsidR="00635610" w:rsidRPr="003F6458">
      <w:rPr>
        <w:rFonts w:ascii="Charter ITC Std" w:hAnsi="Charter ITC Std"/>
        <w:sz w:val="18"/>
        <w:szCs w:val="18"/>
        <w:lang w:val="de-AT"/>
      </w:rPr>
      <w:t>office@</w:t>
    </w:r>
    <w:r w:rsidR="003F6458" w:rsidRPr="003F6458">
      <w:rPr>
        <w:rFonts w:ascii="Charter ITC Std" w:hAnsi="Charter ITC Std"/>
        <w:sz w:val="18"/>
        <w:szCs w:val="18"/>
        <w:lang w:val="de-AT"/>
      </w:rPr>
      <w:t>tafel-oesterreich</w:t>
    </w:r>
    <w:r w:rsidR="00635610" w:rsidRPr="003F6458">
      <w:rPr>
        <w:rFonts w:ascii="Charter ITC Std" w:hAnsi="Charter ITC Std"/>
        <w:sz w:val="18"/>
        <w:szCs w:val="18"/>
        <w:lang w:val="de-AT"/>
      </w:rPr>
      <w:t xml:space="preserve">.at  |  IBAN: AT09 2011 1310 0530 3005  |  BIC: GIBAATWW  </w:t>
    </w:r>
  </w:p>
  <w:p w14:paraId="4BEE4B31" w14:textId="77777777" w:rsidR="00635610" w:rsidRPr="003F6458" w:rsidRDefault="00635610" w:rsidP="00635610">
    <w:pPr>
      <w:pStyle w:val="Kopf-undFuzeilen"/>
      <w:pBdr>
        <w:top w:val="single" w:sz="4" w:space="0" w:color="000000"/>
      </w:pBdr>
      <w:tabs>
        <w:tab w:val="clear" w:pos="9020"/>
        <w:tab w:val="center" w:pos="4819"/>
        <w:tab w:val="right" w:pos="9638"/>
      </w:tabs>
      <w:spacing w:line="280" w:lineRule="atLeast"/>
      <w:jc w:val="both"/>
      <w:rPr>
        <w:sz w:val="18"/>
        <w:szCs w:val="18"/>
        <w:lang w:val="de-AT"/>
      </w:rPr>
    </w:pPr>
  </w:p>
  <w:p w14:paraId="0FC77B95" w14:textId="77777777" w:rsidR="007240AE" w:rsidRPr="003F6458" w:rsidRDefault="00E13826" w:rsidP="00E13826">
    <w:pPr>
      <w:pStyle w:val="Kopf-undFuzeilen"/>
      <w:pBdr>
        <w:top w:val="single" w:sz="4" w:space="0" w:color="000000"/>
      </w:pBdr>
      <w:tabs>
        <w:tab w:val="clear" w:pos="9020"/>
        <w:tab w:val="left" w:pos="2613"/>
      </w:tabs>
      <w:spacing w:line="280" w:lineRule="atLeast"/>
      <w:jc w:val="both"/>
      <w:rPr>
        <w:rFonts w:ascii="Charter ITC Std" w:hAnsi="Charter ITC Std"/>
        <w:sz w:val="18"/>
        <w:szCs w:val="18"/>
        <w:lang w:val="de-AT"/>
      </w:rPr>
    </w:pPr>
    <w:r w:rsidRPr="003F6458">
      <w:rPr>
        <w:rFonts w:ascii="Charter ITC Std" w:hAnsi="Charter ITC Std"/>
        <w:sz w:val="18"/>
        <w:szCs w:val="18"/>
        <w:lang w:val="de-AT"/>
      </w:rPr>
      <w:tab/>
    </w:r>
  </w:p>
  <w:p w14:paraId="72DCC25E" w14:textId="77777777" w:rsidR="007240AE" w:rsidRPr="003F6458" w:rsidRDefault="007240AE" w:rsidP="00635610">
    <w:pPr>
      <w:pStyle w:val="Kopf-undFuzeilen"/>
      <w:pBdr>
        <w:top w:val="single" w:sz="4" w:space="0" w:color="000000"/>
      </w:pBdr>
      <w:tabs>
        <w:tab w:val="clear" w:pos="9020"/>
        <w:tab w:val="center" w:pos="4819"/>
        <w:tab w:val="right" w:pos="9638"/>
      </w:tabs>
      <w:spacing w:line="280" w:lineRule="atLeast"/>
      <w:jc w:val="both"/>
      <w:rPr>
        <w:sz w:val="18"/>
        <w:szCs w:val="18"/>
        <w:lang w:val="de-AT"/>
      </w:rPr>
    </w:pPr>
  </w:p>
  <w:p w14:paraId="1A1975AE" w14:textId="77777777" w:rsidR="007240AE" w:rsidRPr="003F6458" w:rsidRDefault="007240AE" w:rsidP="00635610">
    <w:pPr>
      <w:pStyle w:val="Fuzeile"/>
      <w:jc w:val="both"/>
      <w:rPr>
        <w:color w:val="000000"/>
        <w:sz w:val="18"/>
        <w:szCs w:val="18"/>
        <w:lang w:val="de-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2F04" w14:textId="77777777" w:rsidR="003F6458" w:rsidRDefault="003F64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3743" w14:textId="77777777" w:rsidR="00AD3D11" w:rsidRDefault="00AD3D11" w:rsidP="009E27D7">
      <w:r>
        <w:separator/>
      </w:r>
    </w:p>
  </w:footnote>
  <w:footnote w:type="continuationSeparator" w:id="0">
    <w:p w14:paraId="01A8B88F" w14:textId="77777777" w:rsidR="00AD3D11" w:rsidRDefault="00AD3D11" w:rsidP="009E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F625" w14:textId="77777777" w:rsidR="003F6458" w:rsidRDefault="003F64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9A25" w14:textId="3415B3C2" w:rsidR="009E27D7" w:rsidRDefault="00FA31E8">
    <w:pPr>
      <w:pStyle w:val="Kopfzeile"/>
    </w:pPr>
    <w:r w:rsidRPr="005E13DB">
      <w:rPr>
        <w:noProof/>
      </w:rPr>
      <w:drawing>
        <wp:inline distT="0" distB="0" distL="0" distR="0" wp14:anchorId="5661CD2C" wp14:editId="3BB89AC1">
          <wp:extent cx="1917700" cy="406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406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F455" w14:textId="77777777" w:rsidR="003F6458" w:rsidRDefault="003F645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D7"/>
    <w:rsid w:val="00041275"/>
    <w:rsid w:val="00067383"/>
    <w:rsid w:val="000B712F"/>
    <w:rsid w:val="001C0D48"/>
    <w:rsid w:val="002614CE"/>
    <w:rsid w:val="00286E99"/>
    <w:rsid w:val="00314E12"/>
    <w:rsid w:val="003F6458"/>
    <w:rsid w:val="00400AED"/>
    <w:rsid w:val="004A68C8"/>
    <w:rsid w:val="004D0FB3"/>
    <w:rsid w:val="004E3098"/>
    <w:rsid w:val="005417FE"/>
    <w:rsid w:val="00562E86"/>
    <w:rsid w:val="005913C5"/>
    <w:rsid w:val="005D7719"/>
    <w:rsid w:val="005E7C3A"/>
    <w:rsid w:val="005F0930"/>
    <w:rsid w:val="00635610"/>
    <w:rsid w:val="00651790"/>
    <w:rsid w:val="00686EF9"/>
    <w:rsid w:val="007240AE"/>
    <w:rsid w:val="007D4DE7"/>
    <w:rsid w:val="007E3DD9"/>
    <w:rsid w:val="00802D3D"/>
    <w:rsid w:val="00843E6D"/>
    <w:rsid w:val="0090004E"/>
    <w:rsid w:val="00962CD3"/>
    <w:rsid w:val="0097121E"/>
    <w:rsid w:val="009D4C40"/>
    <w:rsid w:val="009D6051"/>
    <w:rsid w:val="009E27D7"/>
    <w:rsid w:val="009F48DA"/>
    <w:rsid w:val="00A447B4"/>
    <w:rsid w:val="00A6120E"/>
    <w:rsid w:val="00A674EF"/>
    <w:rsid w:val="00AD06E3"/>
    <w:rsid w:val="00AD3D11"/>
    <w:rsid w:val="00AD587C"/>
    <w:rsid w:val="00AE3A0C"/>
    <w:rsid w:val="00B3345D"/>
    <w:rsid w:val="00B67147"/>
    <w:rsid w:val="00B7069C"/>
    <w:rsid w:val="00BA3722"/>
    <w:rsid w:val="00CA5138"/>
    <w:rsid w:val="00CB243A"/>
    <w:rsid w:val="00D31902"/>
    <w:rsid w:val="00D82B90"/>
    <w:rsid w:val="00E13826"/>
    <w:rsid w:val="00F20546"/>
    <w:rsid w:val="00FA31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499EB"/>
  <w15:chartTrackingRefBased/>
  <w15:docId w15:val="{E880F89E-2A4B-4D7A-A0CC-B319978C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7D7"/>
    <w:pPr>
      <w:widowControl w:val="0"/>
      <w:autoSpaceDE w:val="0"/>
      <w:autoSpaceDN w:val="0"/>
    </w:pPr>
    <w:rPr>
      <w:rFonts w:ascii="Arial" w:eastAsia="Arial" w:hAnsi="Arial" w:cs="Arial"/>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27D7"/>
    <w:pPr>
      <w:tabs>
        <w:tab w:val="center" w:pos="4536"/>
        <w:tab w:val="right" w:pos="9072"/>
      </w:tabs>
    </w:pPr>
  </w:style>
  <w:style w:type="character" w:customStyle="1" w:styleId="KopfzeileZchn">
    <w:name w:val="Kopfzeile Zchn"/>
    <w:basedOn w:val="Absatz-Standardschriftart"/>
    <w:link w:val="Kopfzeile"/>
    <w:uiPriority w:val="99"/>
    <w:rsid w:val="009E27D7"/>
  </w:style>
  <w:style w:type="paragraph" w:styleId="Fuzeile">
    <w:name w:val="footer"/>
    <w:basedOn w:val="Standard"/>
    <w:link w:val="FuzeileZchn"/>
    <w:uiPriority w:val="99"/>
    <w:unhideWhenUsed/>
    <w:rsid w:val="009E27D7"/>
    <w:pPr>
      <w:tabs>
        <w:tab w:val="center" w:pos="4536"/>
        <w:tab w:val="right" w:pos="9072"/>
      </w:tabs>
    </w:pPr>
  </w:style>
  <w:style w:type="character" w:customStyle="1" w:styleId="FuzeileZchn">
    <w:name w:val="Fußzeile Zchn"/>
    <w:basedOn w:val="Absatz-Standardschriftart"/>
    <w:link w:val="Fuzeile"/>
    <w:uiPriority w:val="99"/>
    <w:rsid w:val="009E27D7"/>
  </w:style>
  <w:style w:type="paragraph" w:styleId="StandardWeb">
    <w:name w:val="Normal (Web)"/>
    <w:basedOn w:val="Standard"/>
    <w:uiPriority w:val="99"/>
    <w:unhideWhenUsed/>
    <w:rsid w:val="009E27D7"/>
    <w:pPr>
      <w:widowControl/>
      <w:autoSpaceDE/>
      <w:autoSpaceDN/>
      <w:spacing w:before="100" w:beforeAutospacing="1" w:after="100" w:afterAutospacing="1"/>
    </w:pPr>
    <w:rPr>
      <w:rFonts w:ascii="Times New Roman" w:eastAsia="Times New Roman" w:hAnsi="Times New Roman" w:cs="Times New Roman"/>
      <w:sz w:val="24"/>
      <w:szCs w:val="24"/>
      <w:lang w:val="de-AT" w:eastAsia="de-DE"/>
    </w:rPr>
  </w:style>
  <w:style w:type="character" w:styleId="Hyperlink">
    <w:name w:val="Hyperlink"/>
    <w:uiPriority w:val="99"/>
    <w:unhideWhenUsed/>
    <w:rsid w:val="009E27D7"/>
    <w:rPr>
      <w:color w:val="0563C1"/>
      <w:u w:val="single"/>
    </w:rPr>
  </w:style>
  <w:style w:type="paragraph" w:customStyle="1" w:styleId="Kopf-undFuzeilen">
    <w:name w:val="Kopf- und Fußzeilen"/>
    <w:rsid w:val="007240A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de-DE"/>
    </w:rPr>
  </w:style>
  <w:style w:type="character" w:styleId="BesuchterLink">
    <w:name w:val="FollowedHyperlink"/>
    <w:uiPriority w:val="99"/>
    <w:semiHidden/>
    <w:unhideWhenUsed/>
    <w:rsid w:val="00635610"/>
    <w:rPr>
      <w:color w:val="954F72"/>
      <w:u w:val="single"/>
    </w:rPr>
  </w:style>
  <w:style w:type="paragraph" w:styleId="Textkrper">
    <w:name w:val="Body Text"/>
    <w:basedOn w:val="Standard"/>
    <w:link w:val="TextkrperZchn"/>
    <w:uiPriority w:val="1"/>
    <w:qFormat/>
    <w:rsid w:val="00FA31E8"/>
    <w:rPr>
      <w:sz w:val="20"/>
      <w:szCs w:val="20"/>
    </w:rPr>
  </w:style>
  <w:style w:type="character" w:customStyle="1" w:styleId="TextkrperZchn">
    <w:name w:val="Textkörper Zchn"/>
    <w:basedOn w:val="Absatz-Standardschriftart"/>
    <w:link w:val="Textkrper"/>
    <w:uiPriority w:val="1"/>
    <w:rsid w:val="00FA31E8"/>
    <w:rPr>
      <w:rFonts w:ascii="Arial" w:eastAsia="Arial" w:hAnsi="Arial" w:cs="Arial"/>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afel-oesterreich.at" TargetMode="External"/><Relationship Id="rId4" Type="http://schemas.openxmlformats.org/officeDocument/2006/relationships/styles" Target="styles.xml"/><Relationship Id="rId9" Type="http://schemas.openxmlformats.org/officeDocument/2006/relationships/hyperlink" Target="mailto:verena.scheidl@tafel-oesterreich.a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AF7B2D7CFF7C459F22E8F346B36BED" ma:contentTypeVersion="17" ma:contentTypeDescription="Ein neues Dokument erstellen." ma:contentTypeScope="" ma:versionID="15fc0944f186c74215e00a67d378744b">
  <xsd:schema xmlns:xsd="http://www.w3.org/2001/XMLSchema" xmlns:xs="http://www.w3.org/2001/XMLSchema" xmlns:p="http://schemas.microsoft.com/office/2006/metadata/properties" xmlns:ns2="b8b72b50-7107-4168-ac48-7338b613d7e8" xmlns:ns3="4bbde0e1-f916-49f6-a108-f670bf96de47" targetNamespace="http://schemas.microsoft.com/office/2006/metadata/properties" ma:root="true" ma:fieldsID="c1b06a54274f81d6b30966cf3d2442c3" ns2:_="" ns3:_="">
    <xsd:import namespace="b8b72b50-7107-4168-ac48-7338b613d7e8"/>
    <xsd:import namespace="4bbde0e1-f916-49f6-a108-f670bf96de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lek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72b50-7107-4168-ac48-7338b613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8facae-f930-46c4-9611-31aa50bb317c" ma:termSetId="09814cd3-568e-fe90-9814-8d621ff8fb84" ma:anchorId="fba54fb3-c3e1-fe81-a776-ca4b69148c4d" ma:open="true" ma:isKeyword="false">
      <xsd:complexType>
        <xsd:sequence>
          <xsd:element ref="pc:Terms" minOccurs="0" maxOccurs="1"/>
        </xsd:sequence>
      </xsd:complexType>
    </xsd:element>
    <xsd:element name="Selektion" ma:index="24" nillable="true" ma:displayName="Selektion" ma:format="Dropdown" ma:internalName="Selektion">
      <xsd:simpleType>
        <xsd:restriction base="dms:Choice">
          <xsd:enumeration value="Auswahl 1"/>
          <xsd:enumeration value="Alternativ"/>
        </xsd:restriction>
      </xsd:simpleType>
    </xsd:element>
  </xsd:schema>
  <xsd:schema xmlns:xsd="http://www.w3.org/2001/XMLSchema" xmlns:xs="http://www.w3.org/2001/XMLSchema" xmlns:dms="http://schemas.microsoft.com/office/2006/documentManagement/types" xmlns:pc="http://schemas.microsoft.com/office/infopath/2007/PartnerControls" targetNamespace="4bbde0e1-f916-49f6-a108-f670bf96de4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87ab104-386e-47ff-8299-17b1d19a67ec}" ma:internalName="TaxCatchAll" ma:showField="CatchAllData" ma:web="4bbde0e1-f916-49f6-a108-f670bf96d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b72b50-7107-4168-ac48-7338b613d7e8">
      <Terms xmlns="http://schemas.microsoft.com/office/infopath/2007/PartnerControls"/>
    </lcf76f155ced4ddcb4097134ff3c332f>
    <Selektion xmlns="b8b72b50-7107-4168-ac48-7338b613d7e8" xsi:nil="true"/>
    <TaxCatchAll xmlns="4bbde0e1-f916-49f6-a108-f670bf96de47"/>
  </documentManagement>
</p:properties>
</file>

<file path=customXml/itemProps1.xml><?xml version="1.0" encoding="utf-8"?>
<ds:datastoreItem xmlns:ds="http://schemas.openxmlformats.org/officeDocument/2006/customXml" ds:itemID="{9DC6867A-BE45-47A6-8F04-5D0922AB9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72b50-7107-4168-ac48-7338b613d7e8"/>
    <ds:schemaRef ds:uri="4bbde0e1-f916-49f6-a108-f670bf96d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502B0-325F-475B-862E-C694EC36AC53}">
  <ds:schemaRefs>
    <ds:schemaRef ds:uri="http://schemas.microsoft.com/sharepoint/v3/contenttype/forms"/>
  </ds:schemaRefs>
</ds:datastoreItem>
</file>

<file path=customXml/itemProps3.xml><?xml version="1.0" encoding="utf-8"?>
<ds:datastoreItem xmlns:ds="http://schemas.openxmlformats.org/officeDocument/2006/customXml" ds:itemID="{AC2782D3-43AA-42A2-970D-5A59BDA0506E}">
  <ds:schemaRefs>
    <ds:schemaRef ds:uri="http://schemas.microsoft.com/office/2006/metadata/properties"/>
    <ds:schemaRef ds:uri="http://schemas.microsoft.com/office/infopath/2007/PartnerControls"/>
    <ds:schemaRef ds:uri="b8b72b50-7107-4168-ac48-7338b613d7e8"/>
    <ds:schemaRef ds:uri="4bbde0e1-f916-49f6-a108-f670bf96de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7366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Maltschnig</dc:creator>
  <cp:keywords/>
  <dc:description/>
  <cp:lastModifiedBy>Katja</cp:lastModifiedBy>
  <cp:revision>19</cp:revision>
  <dcterms:created xsi:type="dcterms:W3CDTF">2023-10-04T09:26:00Z</dcterms:created>
  <dcterms:modified xsi:type="dcterms:W3CDTF">2023-10-04T09:50:00Z</dcterms:modified>
</cp:coreProperties>
</file>